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0B1" w:rsidRDefault="002710B1" w:rsidP="002710B1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附件二：会议回执</w:t>
      </w:r>
    </w:p>
    <w:p w:rsidR="002710B1" w:rsidRDefault="002710B1" w:rsidP="002710B1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2710B1" w:rsidRDefault="002710B1" w:rsidP="002710B1">
      <w:pPr>
        <w:autoSpaceDE w:val="0"/>
        <w:autoSpaceDN w:val="0"/>
        <w:adjustRightIn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《非道路移动机械用柴油机NCD/PCD诊断系统信息定义 技术规范》团体标准草案第二次讨论工作会议（上海）</w:t>
      </w:r>
    </w:p>
    <w:p w:rsidR="002710B1" w:rsidRDefault="002710B1" w:rsidP="002710B1">
      <w:pPr>
        <w:autoSpaceDE w:val="0"/>
        <w:autoSpaceDN w:val="0"/>
        <w:adjustRightIn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参加确认回执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656"/>
        <w:gridCol w:w="13"/>
        <w:gridCol w:w="1546"/>
        <w:gridCol w:w="722"/>
        <w:gridCol w:w="1573"/>
        <w:gridCol w:w="851"/>
        <w:gridCol w:w="1711"/>
      </w:tblGrid>
      <w:tr w:rsidR="002710B1" w:rsidTr="0064352F">
        <w:trPr>
          <w:cantSplit/>
          <w:trHeight w:val="660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7072" w:type="dxa"/>
            <w:gridSpan w:val="7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10B1" w:rsidTr="0064352F">
        <w:trPr>
          <w:cantSplit/>
          <w:trHeight w:val="680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所在部门</w:t>
            </w:r>
          </w:p>
        </w:tc>
        <w:tc>
          <w:tcPr>
            <w:tcW w:w="7072" w:type="dxa"/>
            <w:gridSpan w:val="7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10B1" w:rsidTr="0064352F">
        <w:trPr>
          <w:cantSplit/>
          <w:trHeight w:val="22"/>
          <w:jc w:val="center"/>
        </w:trPr>
        <w:tc>
          <w:tcPr>
            <w:tcW w:w="13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10B1" w:rsidRDefault="002710B1" w:rsidP="0064352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参会人员</w:t>
            </w:r>
          </w:p>
        </w:tc>
        <w:tc>
          <w:tcPr>
            <w:tcW w:w="656" w:type="dxa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573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Email</w:t>
            </w:r>
          </w:p>
        </w:tc>
        <w:tc>
          <w:tcPr>
            <w:tcW w:w="171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10B1" w:rsidTr="0064352F">
        <w:trPr>
          <w:cantSplit/>
          <w:trHeight w:val="22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15" w:type="dxa"/>
            <w:gridSpan w:val="3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95" w:type="dxa"/>
            <w:gridSpan w:val="2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71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10B1" w:rsidTr="0064352F">
        <w:trPr>
          <w:cantSplit/>
          <w:trHeight w:val="22"/>
          <w:jc w:val="center"/>
        </w:trPr>
        <w:tc>
          <w:tcPr>
            <w:tcW w:w="13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10B1" w:rsidRDefault="002710B1" w:rsidP="0064352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参会人员</w:t>
            </w:r>
          </w:p>
        </w:tc>
        <w:tc>
          <w:tcPr>
            <w:tcW w:w="669" w:type="dxa"/>
            <w:gridSpan w:val="2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46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573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Email</w:t>
            </w:r>
          </w:p>
        </w:tc>
        <w:tc>
          <w:tcPr>
            <w:tcW w:w="171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10B1" w:rsidTr="0064352F">
        <w:trPr>
          <w:cantSplit/>
          <w:trHeight w:val="22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15" w:type="dxa"/>
            <w:gridSpan w:val="3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95" w:type="dxa"/>
            <w:gridSpan w:val="2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711" w:type="dxa"/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10B1" w:rsidTr="0064352F">
        <w:trPr>
          <w:cantSplit/>
          <w:trHeight w:val="22"/>
          <w:jc w:val="center"/>
        </w:trPr>
        <w:tc>
          <w:tcPr>
            <w:tcW w:w="8470" w:type="dxa"/>
            <w:gridSpan w:val="8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若自愿参与标准起草，请填写联系人信息：</w:t>
            </w:r>
          </w:p>
        </w:tc>
      </w:tr>
      <w:tr w:rsidR="002710B1" w:rsidTr="0064352F">
        <w:trPr>
          <w:cantSplit/>
          <w:trHeight w:val="22"/>
          <w:jc w:val="center"/>
        </w:trPr>
        <w:tc>
          <w:tcPr>
            <w:tcW w:w="8470" w:type="dxa"/>
            <w:gridSpan w:val="8"/>
            <w:tcMar>
              <w:left w:w="57" w:type="dxa"/>
              <w:right w:w="57" w:type="dxa"/>
            </w:tcMar>
          </w:tcPr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联系人名字：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手机：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  <w:p w:rsidR="002710B1" w:rsidRDefault="002710B1" w:rsidP="0064352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2710B1" w:rsidRDefault="002710B1" w:rsidP="002710B1">
      <w:pPr>
        <w:spacing w:line="440" w:lineRule="exact"/>
        <w:ind w:leftChars="-270" w:left="-567" w:firstLineChars="200" w:firstLine="482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 w:hint="eastAsia"/>
          <w:b/>
          <w:sz w:val="24"/>
        </w:rPr>
        <w:t>备注：请在2021年6月22日前电子邮件确认本回执。</w:t>
      </w:r>
    </w:p>
    <w:p w:rsidR="002710B1" w:rsidRDefault="002710B1" w:rsidP="002710B1">
      <w:pPr>
        <w:pStyle w:val="a3"/>
        <w:kinsoku w:val="0"/>
        <w:overflowPunct w:val="0"/>
        <w:spacing w:after="0" w:line="440" w:lineRule="exact"/>
        <w:ind w:right="118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 w:hint="eastAsia"/>
          <w:b/>
          <w:sz w:val="24"/>
        </w:rPr>
        <w:t>Email：</w:t>
      </w:r>
      <w:r>
        <w:rPr>
          <w:rFonts w:ascii="仿宋" w:eastAsia="仿宋" w:hAnsi="仿宋"/>
          <w:b/>
          <w:sz w:val="24"/>
        </w:rPr>
        <w:t>zhiqiangh@smvic.com.cn</w:t>
      </w:r>
      <w:r>
        <w:rPr>
          <w:rFonts w:ascii="仿宋" w:eastAsia="仿宋" w:hAnsi="仿宋" w:hint="eastAsia"/>
          <w:b/>
          <w:sz w:val="24"/>
        </w:rPr>
        <w:t>，nrjxhbz@163.com，</w:t>
      </w:r>
      <w:r>
        <w:rPr>
          <w:rFonts w:ascii="仿宋" w:eastAsia="仿宋" w:hAnsi="仿宋" w:cs="Arial" w:hint="eastAsia"/>
          <w:b/>
          <w:sz w:val="24"/>
        </w:rPr>
        <w:t>ypxie@126.com（请同时发送）</w:t>
      </w:r>
    </w:p>
    <w:p w:rsidR="008F289F" w:rsidRPr="002710B1" w:rsidRDefault="008F289F" w:rsidP="002710B1"/>
    <w:sectPr w:rsidR="008F289F" w:rsidRPr="0027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1"/>
    <w:rsid w:val="002710B1"/>
    <w:rsid w:val="008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F714-D0AF-4840-BFE2-172DA5F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B1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710B1"/>
    <w:pPr>
      <w:spacing w:after="120"/>
    </w:pPr>
  </w:style>
  <w:style w:type="character" w:customStyle="1" w:styleId="a4">
    <w:name w:val="正文文本 字符"/>
    <w:basedOn w:val="a0"/>
    <w:link w:val="a3"/>
    <w:uiPriority w:val="99"/>
    <w:rsid w:val="002710B1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2021-06-09T02:21:00Z</dcterms:created>
  <dcterms:modified xsi:type="dcterms:W3CDTF">2021-06-09T02:22:00Z</dcterms:modified>
</cp:coreProperties>
</file>