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FF" w:rsidRPr="001B2C72" w:rsidRDefault="00C341FF" w:rsidP="00C341FF">
      <w:pPr>
        <w:adjustRightInd w:val="0"/>
        <w:snapToGrid w:val="0"/>
        <w:spacing w:line="360" w:lineRule="auto"/>
        <w:jc w:val="center"/>
        <w:rPr>
          <w:rFonts w:asciiTheme="minorEastAsia" w:hAnsiTheme="minorEastAsia" w:hint="eastAsia"/>
          <w:b/>
          <w:color w:val="FF0000"/>
          <w:sz w:val="72"/>
          <w:szCs w:val="28"/>
        </w:rPr>
      </w:pPr>
      <w:r w:rsidRPr="001B2C72">
        <w:rPr>
          <w:rFonts w:asciiTheme="minorEastAsia" w:hAnsiTheme="minorEastAsia" w:hint="eastAsia"/>
          <w:b/>
          <w:color w:val="FF0000"/>
          <w:sz w:val="72"/>
          <w:szCs w:val="28"/>
        </w:rPr>
        <w:t>中国内燃机工业协会</w:t>
      </w:r>
    </w:p>
    <w:p w:rsidR="00C341FF" w:rsidRDefault="00181882" w:rsidP="00C341FF">
      <w:pPr>
        <w:adjustRightInd w:val="0"/>
        <w:snapToGrid w:val="0"/>
        <w:spacing w:line="360" w:lineRule="auto"/>
        <w:jc w:val="center"/>
        <w:rPr>
          <w:rFonts w:asciiTheme="minorEastAsia" w:hAnsiTheme="minorEastAsia" w:hint="eastAsia"/>
          <w:sz w:val="28"/>
          <w:szCs w:val="28"/>
        </w:rPr>
      </w:pPr>
      <w:r>
        <w:rPr>
          <w:rFonts w:asciiTheme="minorEastAsia" w:hAnsiTheme="minorEastAsia" w:hint="eastAsia"/>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pt;margin-top:25.15pt;width:414pt;height:.75pt;flip:y;z-index:251658240" o:connectortype="straight" strokecolor="red" strokeweight="2pt"/>
        </w:pict>
      </w:r>
      <w:r w:rsidR="00C341FF" w:rsidRPr="00C341FF">
        <w:rPr>
          <w:rFonts w:asciiTheme="minorEastAsia" w:hAnsiTheme="minorEastAsia" w:hint="eastAsia"/>
          <w:sz w:val="28"/>
          <w:szCs w:val="28"/>
        </w:rPr>
        <w:t>中内协</w:t>
      </w:r>
      <w:r w:rsidR="00B848D1">
        <w:rPr>
          <w:rFonts w:asciiTheme="minorEastAsia" w:hAnsiTheme="minorEastAsia" w:hint="eastAsia"/>
          <w:sz w:val="28"/>
          <w:szCs w:val="28"/>
        </w:rPr>
        <w:t>【</w:t>
      </w:r>
      <w:r w:rsidR="00B848D1" w:rsidRPr="00C341FF">
        <w:rPr>
          <w:rFonts w:asciiTheme="minorEastAsia" w:hAnsiTheme="minorEastAsia" w:hint="eastAsia"/>
          <w:sz w:val="28"/>
          <w:szCs w:val="28"/>
        </w:rPr>
        <w:t>2019</w:t>
      </w:r>
      <w:r w:rsidR="00B848D1">
        <w:rPr>
          <w:rFonts w:asciiTheme="minorEastAsia" w:hAnsiTheme="minorEastAsia" w:hint="eastAsia"/>
          <w:sz w:val="28"/>
          <w:szCs w:val="28"/>
        </w:rPr>
        <w:t>】</w:t>
      </w:r>
      <w:r w:rsidR="00C341FF" w:rsidRPr="00C341FF">
        <w:rPr>
          <w:rFonts w:asciiTheme="minorEastAsia" w:hAnsiTheme="minorEastAsia" w:hint="eastAsia"/>
          <w:sz w:val="28"/>
          <w:szCs w:val="28"/>
        </w:rPr>
        <w:t>12号</w:t>
      </w:r>
    </w:p>
    <w:p w:rsidR="00181882" w:rsidRPr="00C341FF" w:rsidRDefault="00181882" w:rsidP="00C341FF">
      <w:pPr>
        <w:adjustRightInd w:val="0"/>
        <w:snapToGrid w:val="0"/>
        <w:spacing w:line="360" w:lineRule="auto"/>
        <w:jc w:val="center"/>
        <w:rPr>
          <w:rFonts w:asciiTheme="minorEastAsia" w:hAnsiTheme="minorEastAsia" w:hint="eastAsia"/>
          <w:sz w:val="28"/>
          <w:szCs w:val="28"/>
        </w:rPr>
      </w:pPr>
    </w:p>
    <w:p w:rsidR="00C341FF" w:rsidRPr="00C341FF" w:rsidRDefault="00C341FF" w:rsidP="00C341FF">
      <w:pPr>
        <w:adjustRightInd w:val="0"/>
        <w:snapToGrid w:val="0"/>
        <w:spacing w:line="276" w:lineRule="auto"/>
        <w:jc w:val="center"/>
        <w:rPr>
          <w:rFonts w:ascii="黑体" w:eastAsia="黑体" w:hAnsi="黑体" w:hint="eastAsia"/>
          <w:sz w:val="36"/>
          <w:szCs w:val="28"/>
        </w:rPr>
      </w:pPr>
      <w:r w:rsidRPr="00C341FF">
        <w:rPr>
          <w:rFonts w:ascii="黑体" w:eastAsia="黑体" w:hAnsi="黑体" w:hint="eastAsia"/>
          <w:sz w:val="36"/>
          <w:szCs w:val="28"/>
        </w:rPr>
        <w:t>关于做好科学精准防疫，有力推动</w:t>
      </w:r>
    </w:p>
    <w:p w:rsidR="00C341FF" w:rsidRPr="00C341FF" w:rsidRDefault="00C341FF" w:rsidP="001B2C72">
      <w:pPr>
        <w:adjustRightInd w:val="0"/>
        <w:snapToGrid w:val="0"/>
        <w:spacing w:afterLines="100" w:line="276" w:lineRule="auto"/>
        <w:jc w:val="center"/>
        <w:rPr>
          <w:rFonts w:ascii="黑体" w:eastAsia="黑体" w:hAnsi="黑体" w:hint="eastAsia"/>
          <w:sz w:val="36"/>
          <w:szCs w:val="28"/>
        </w:rPr>
      </w:pPr>
      <w:r w:rsidRPr="00C341FF">
        <w:rPr>
          <w:rFonts w:ascii="黑体" w:eastAsia="黑体" w:hAnsi="黑体" w:hint="eastAsia"/>
          <w:sz w:val="36"/>
          <w:szCs w:val="28"/>
        </w:rPr>
        <w:t>内燃机企业有序复工复产的工作方案</w:t>
      </w:r>
    </w:p>
    <w:p w:rsidR="00C341FF" w:rsidRPr="00C341FF" w:rsidRDefault="00C341FF" w:rsidP="00C341FF">
      <w:pPr>
        <w:adjustRightInd w:val="0"/>
        <w:snapToGrid w:val="0"/>
        <w:spacing w:line="360" w:lineRule="auto"/>
        <w:ind w:firstLineChars="200" w:firstLine="480"/>
        <w:jc w:val="left"/>
        <w:rPr>
          <w:rFonts w:asciiTheme="minorEastAsia" w:hAnsiTheme="minorEastAsia" w:hint="eastAsia"/>
          <w:sz w:val="24"/>
          <w:szCs w:val="24"/>
        </w:rPr>
      </w:pPr>
      <w:r w:rsidRPr="00C341FF">
        <w:rPr>
          <w:rFonts w:asciiTheme="minorEastAsia" w:hAnsiTheme="minorEastAsia" w:hint="eastAsia"/>
          <w:sz w:val="24"/>
          <w:szCs w:val="24"/>
        </w:rPr>
        <w:t>为深入贯彻落实习近平总书记关于统筹推进新冠肺炎疫情防控和经济社会发的重聂指示精神，贯彻落实党中央、国务院重大决策部暑，保证国民经济需求，经研究，中国内燃机工业协会决定，坚决做好科学精准防疫，有力推动内燃机企业有序复工复产的工作。按照国资委等有关部委要求，坚持以党建为引领，协调行业资源，激发企业主体活力潜力。服务复工复产，为抗击新冠疫情、保障民生供给、努力恢复正常经济秩序积贡献力量。</w:t>
      </w:r>
    </w:p>
    <w:p w:rsidR="00C341FF" w:rsidRPr="00181882" w:rsidRDefault="00C341FF" w:rsidP="00181882">
      <w:pPr>
        <w:adjustRightInd w:val="0"/>
        <w:snapToGrid w:val="0"/>
        <w:spacing w:line="360" w:lineRule="auto"/>
        <w:ind w:firstLineChars="200" w:firstLine="482"/>
        <w:jc w:val="left"/>
        <w:rPr>
          <w:rFonts w:ascii="黑体" w:eastAsia="黑体" w:hAnsi="黑体" w:hint="eastAsia"/>
          <w:b/>
          <w:sz w:val="24"/>
          <w:szCs w:val="24"/>
        </w:rPr>
      </w:pPr>
      <w:r w:rsidRPr="00181882">
        <w:rPr>
          <w:rFonts w:ascii="黑体" w:eastAsia="黑体" w:hAnsi="黑体" w:hint="eastAsia"/>
          <w:b/>
          <w:sz w:val="24"/>
          <w:szCs w:val="24"/>
        </w:rPr>
        <w:t>一、落实中央部署，加强行业引导</w:t>
      </w:r>
    </w:p>
    <w:p w:rsidR="00C341FF" w:rsidRPr="00C341FF" w:rsidRDefault="00C341FF" w:rsidP="00C341FF">
      <w:pPr>
        <w:adjustRightInd w:val="0"/>
        <w:snapToGrid w:val="0"/>
        <w:spacing w:line="360" w:lineRule="auto"/>
        <w:ind w:firstLineChars="200" w:firstLine="480"/>
        <w:jc w:val="left"/>
        <w:rPr>
          <w:rFonts w:asciiTheme="minorEastAsia" w:hAnsiTheme="minorEastAsia" w:hint="eastAsia"/>
          <w:sz w:val="24"/>
          <w:szCs w:val="24"/>
        </w:rPr>
      </w:pPr>
      <w:r w:rsidRPr="00C341FF">
        <w:rPr>
          <w:rFonts w:asciiTheme="minorEastAsia" w:hAnsiTheme="minorEastAsia" w:hint="eastAsia"/>
          <w:sz w:val="24"/>
          <w:szCs w:val="24"/>
        </w:rPr>
        <w:t>1、按国资委要求积极参加由中机联倡导、联合钢铁、有色石化等委直管协会组建的“国资委直管协会服务企业复工复产协作联盟”，主要工作是联合发布倡议书、建立信息交流、联动互动、产需对接等服务平台，努力做好防疫情、稳增长等服务工作。</w:t>
      </w:r>
    </w:p>
    <w:p w:rsidR="00C341FF" w:rsidRDefault="00C341FF" w:rsidP="00C341FF">
      <w:pPr>
        <w:adjustRightInd w:val="0"/>
        <w:snapToGrid w:val="0"/>
        <w:spacing w:line="360" w:lineRule="auto"/>
        <w:ind w:firstLineChars="200" w:firstLine="480"/>
        <w:jc w:val="left"/>
        <w:rPr>
          <w:rFonts w:asciiTheme="minorEastAsia" w:hAnsiTheme="minorEastAsia"/>
          <w:sz w:val="24"/>
          <w:szCs w:val="24"/>
        </w:rPr>
      </w:pPr>
      <w:r w:rsidRPr="00C341FF">
        <w:rPr>
          <w:rFonts w:asciiTheme="minorEastAsia" w:hAnsiTheme="minorEastAsia" w:hint="eastAsia"/>
          <w:sz w:val="24"/>
          <w:szCs w:val="24"/>
        </w:rPr>
        <w:t>2、严格执行，扎实推进常务理事会通过的2020年度工作计</w:t>
      </w:r>
    </w:p>
    <w:p w:rsidR="00C341FF" w:rsidRDefault="00C341FF" w:rsidP="00C341FF">
      <w:pPr>
        <w:rPr>
          <w:rFonts w:asciiTheme="minorEastAsia" w:hAnsiTheme="minorEastAsia"/>
          <w:sz w:val="24"/>
          <w:szCs w:val="24"/>
        </w:rPr>
      </w:pPr>
    </w:p>
    <w:p w:rsidR="00CE1BA8" w:rsidRDefault="00C341FF" w:rsidP="00C341FF">
      <w:pPr>
        <w:tabs>
          <w:tab w:val="left" w:pos="3435"/>
        </w:tabs>
        <w:rPr>
          <w:rFonts w:asciiTheme="minorEastAsia" w:hAnsiTheme="minorEastAsia" w:hint="eastAsia"/>
          <w:sz w:val="24"/>
          <w:szCs w:val="24"/>
        </w:rPr>
      </w:pPr>
      <w:r>
        <w:rPr>
          <w:rFonts w:asciiTheme="minorEastAsia" w:hAnsiTheme="minorEastAsia"/>
          <w:sz w:val="24"/>
          <w:szCs w:val="24"/>
        </w:rPr>
        <w:tab/>
      </w:r>
      <w:r>
        <w:rPr>
          <w:rFonts w:asciiTheme="minorEastAsia" w:hAnsiTheme="minorEastAsia" w:hint="eastAsia"/>
          <w:sz w:val="24"/>
          <w:szCs w:val="24"/>
        </w:rPr>
        <w:t>（1）</w:t>
      </w:r>
    </w:p>
    <w:p w:rsidR="00737F79" w:rsidRDefault="00737F79" w:rsidP="00737F79">
      <w:pPr>
        <w:tabs>
          <w:tab w:val="left" w:pos="3435"/>
        </w:tabs>
        <w:adjustRightInd w:val="0"/>
        <w:snapToGrid w:val="0"/>
        <w:spacing w:line="360" w:lineRule="auto"/>
        <w:jc w:val="left"/>
        <w:rPr>
          <w:rFonts w:asciiTheme="minorEastAsia" w:hAnsiTheme="minorEastAsia" w:hint="eastAsia"/>
          <w:sz w:val="24"/>
          <w:szCs w:val="24"/>
        </w:rPr>
      </w:pPr>
      <w:r w:rsidRPr="00737F79">
        <w:rPr>
          <w:rFonts w:asciiTheme="minorEastAsia" w:hAnsiTheme="minorEastAsia" w:hint="eastAsia"/>
          <w:sz w:val="24"/>
          <w:szCs w:val="24"/>
        </w:rPr>
        <w:t>划，推进行业创新发展，节能减排等各项工作。</w:t>
      </w:r>
    </w:p>
    <w:p w:rsidR="00737F79" w:rsidRPr="00737F79" w:rsidRDefault="00737F79" w:rsidP="00737F79">
      <w:pPr>
        <w:tabs>
          <w:tab w:val="left" w:pos="3435"/>
        </w:tabs>
        <w:adjustRightInd w:val="0"/>
        <w:snapToGrid w:val="0"/>
        <w:spacing w:line="360" w:lineRule="auto"/>
        <w:ind w:firstLineChars="200" w:firstLine="480"/>
        <w:jc w:val="left"/>
        <w:rPr>
          <w:rFonts w:asciiTheme="minorEastAsia" w:hAnsiTheme="minorEastAsia" w:hint="eastAsia"/>
          <w:sz w:val="24"/>
          <w:szCs w:val="24"/>
        </w:rPr>
      </w:pPr>
      <w:r w:rsidRPr="00737F79">
        <w:rPr>
          <w:rFonts w:asciiTheme="minorEastAsia" w:hAnsiTheme="minorEastAsia" w:hint="eastAsia"/>
          <w:sz w:val="24"/>
          <w:szCs w:val="24"/>
        </w:rPr>
        <w:t>3、积极推进全行业有序工作，复工复产以及行业稳增长提出相关议及措施等，发挥协会应有的作用。</w:t>
      </w:r>
    </w:p>
    <w:p w:rsidR="00737F79" w:rsidRPr="00181882" w:rsidRDefault="00737F79" w:rsidP="00181882">
      <w:pPr>
        <w:tabs>
          <w:tab w:val="left" w:pos="3435"/>
        </w:tabs>
        <w:adjustRightInd w:val="0"/>
        <w:snapToGrid w:val="0"/>
        <w:spacing w:line="360" w:lineRule="auto"/>
        <w:ind w:firstLineChars="200" w:firstLine="482"/>
        <w:jc w:val="left"/>
        <w:rPr>
          <w:rFonts w:ascii="黑体" w:eastAsia="黑体" w:hAnsi="黑体" w:hint="eastAsia"/>
          <w:b/>
          <w:sz w:val="24"/>
          <w:szCs w:val="24"/>
        </w:rPr>
      </w:pPr>
      <w:r w:rsidRPr="00181882">
        <w:rPr>
          <w:rFonts w:ascii="黑体" w:eastAsia="黑体" w:hAnsi="黑体" w:hint="eastAsia"/>
          <w:b/>
          <w:sz w:val="24"/>
          <w:szCs w:val="24"/>
        </w:rPr>
        <w:t>二、开展调査研究，提出政策建议</w:t>
      </w:r>
    </w:p>
    <w:p w:rsidR="00737F79" w:rsidRPr="00737F79" w:rsidRDefault="00737F79" w:rsidP="00737F79">
      <w:pPr>
        <w:tabs>
          <w:tab w:val="left" w:pos="3435"/>
        </w:tabs>
        <w:adjustRightInd w:val="0"/>
        <w:snapToGrid w:val="0"/>
        <w:spacing w:line="360" w:lineRule="auto"/>
        <w:ind w:firstLineChars="200" w:firstLine="480"/>
        <w:jc w:val="left"/>
        <w:rPr>
          <w:rFonts w:asciiTheme="minorEastAsia" w:hAnsiTheme="minorEastAsia" w:hint="eastAsia"/>
          <w:sz w:val="24"/>
          <w:szCs w:val="24"/>
        </w:rPr>
      </w:pPr>
      <w:r w:rsidRPr="00737F79">
        <w:rPr>
          <w:rFonts w:asciiTheme="minorEastAsia" w:hAnsiTheme="minorEastAsia" w:hint="eastAsia"/>
          <w:sz w:val="24"/>
          <w:szCs w:val="24"/>
        </w:rPr>
        <w:t>4、继续密切关注内燃机行业复工复产情况，关注重点行业范围内的会员企业和重点联系企业调查复工复产情况，形成日报和动态情况报告，及时向政府部门提出政策建议。</w:t>
      </w:r>
    </w:p>
    <w:p w:rsidR="00737F79" w:rsidRPr="00737F79" w:rsidRDefault="00737F79" w:rsidP="00737F79">
      <w:pPr>
        <w:tabs>
          <w:tab w:val="left" w:pos="3435"/>
        </w:tabs>
        <w:adjustRightInd w:val="0"/>
        <w:snapToGrid w:val="0"/>
        <w:spacing w:line="360" w:lineRule="auto"/>
        <w:ind w:firstLineChars="200" w:firstLine="480"/>
        <w:jc w:val="left"/>
        <w:rPr>
          <w:rFonts w:asciiTheme="minorEastAsia" w:hAnsiTheme="minorEastAsia" w:hint="eastAsia"/>
          <w:sz w:val="24"/>
          <w:szCs w:val="24"/>
        </w:rPr>
      </w:pPr>
      <w:r w:rsidRPr="00737F79">
        <w:rPr>
          <w:rFonts w:asciiTheme="minorEastAsia" w:hAnsiTheme="minorEastAsia" w:hint="eastAsia"/>
          <w:sz w:val="24"/>
          <w:szCs w:val="24"/>
        </w:rPr>
        <w:t>5、从中内协总部及分支机构层面摸清企业出现的复工申请报</w:t>
      </w:r>
      <w:r>
        <w:rPr>
          <w:rFonts w:asciiTheme="minorEastAsia" w:hAnsiTheme="minorEastAsia" w:hint="eastAsia"/>
          <w:sz w:val="24"/>
          <w:szCs w:val="24"/>
        </w:rPr>
        <w:t>批</w:t>
      </w:r>
      <w:r w:rsidRPr="00737F79">
        <w:rPr>
          <w:rFonts w:asciiTheme="minorEastAsia" w:hAnsiTheme="minorEastAsia" w:hint="eastAsia"/>
          <w:sz w:val="24"/>
          <w:szCs w:val="24"/>
        </w:rPr>
        <w:t>难、职工返</w:t>
      </w:r>
      <w:r w:rsidRPr="00737F79">
        <w:rPr>
          <w:rFonts w:asciiTheme="minorEastAsia" w:hAnsiTheme="minorEastAsia" w:hint="eastAsia"/>
          <w:sz w:val="24"/>
          <w:szCs w:val="24"/>
        </w:rPr>
        <w:lastRenderedPageBreak/>
        <w:t>岗难、物流阻、上下游不畅、产业链</w:t>
      </w:r>
      <w:r>
        <w:rPr>
          <w:rFonts w:asciiTheme="minorEastAsia" w:hAnsiTheme="minorEastAsia" w:hint="eastAsia"/>
          <w:sz w:val="24"/>
          <w:szCs w:val="24"/>
        </w:rPr>
        <w:t>断</w:t>
      </w:r>
      <w:r w:rsidRPr="00737F79">
        <w:rPr>
          <w:rFonts w:asciiTheme="minorEastAsia" w:hAnsiTheme="minorEastAsia" w:hint="eastAsia"/>
          <w:sz w:val="24"/>
          <w:szCs w:val="24"/>
        </w:rPr>
        <w:t>裂、原材料供应不及时等间题，提出政策建议，积板协调政府争取解决，组织开展供需对接。形成行业动</w:t>
      </w:r>
      <w:r>
        <w:rPr>
          <w:rFonts w:asciiTheme="minorEastAsia" w:hAnsiTheme="minorEastAsia" w:hint="eastAsia"/>
          <w:sz w:val="24"/>
          <w:szCs w:val="24"/>
        </w:rPr>
        <w:t>态</w:t>
      </w:r>
      <w:r w:rsidRPr="00737F79">
        <w:rPr>
          <w:rFonts w:asciiTheme="minorEastAsia" w:hAnsiTheme="minorEastAsia" w:hint="eastAsia"/>
          <w:sz w:val="24"/>
          <w:szCs w:val="24"/>
        </w:rPr>
        <w:t>工作简报。</w:t>
      </w:r>
    </w:p>
    <w:p w:rsidR="00737F79" w:rsidRPr="00737F79" w:rsidRDefault="00737F79" w:rsidP="00737F79">
      <w:pPr>
        <w:tabs>
          <w:tab w:val="left" w:pos="3435"/>
        </w:tabs>
        <w:adjustRightInd w:val="0"/>
        <w:snapToGrid w:val="0"/>
        <w:spacing w:line="360" w:lineRule="auto"/>
        <w:ind w:firstLineChars="200" w:firstLine="480"/>
        <w:jc w:val="left"/>
        <w:rPr>
          <w:rFonts w:asciiTheme="minorEastAsia" w:hAnsiTheme="minorEastAsia" w:hint="eastAsia"/>
          <w:sz w:val="24"/>
          <w:szCs w:val="24"/>
        </w:rPr>
      </w:pPr>
      <w:r w:rsidRPr="00737F79">
        <w:rPr>
          <w:rFonts w:asciiTheme="minorEastAsia" w:hAnsiTheme="minorEastAsia" w:hint="eastAsia"/>
          <w:sz w:val="24"/>
          <w:szCs w:val="24"/>
        </w:rPr>
        <w:t>6、深入调研，</w:t>
      </w:r>
      <w:r w:rsidR="00912EC0">
        <w:rPr>
          <w:rFonts w:asciiTheme="minorEastAsia" w:hAnsiTheme="minorEastAsia" w:hint="eastAsia"/>
          <w:sz w:val="24"/>
          <w:szCs w:val="24"/>
        </w:rPr>
        <w:t>摸</w:t>
      </w:r>
      <w:r w:rsidRPr="00737F79">
        <w:rPr>
          <w:rFonts w:asciiTheme="minorEastAsia" w:hAnsiTheme="minorEastAsia" w:hint="eastAsia"/>
          <w:sz w:val="24"/>
          <w:szCs w:val="24"/>
        </w:rPr>
        <w:t>清情况，联系重点会员企业，调研如何服务基础建设和重点建设项目需要，努力完成全年经济目标做出贡</w:t>
      </w:r>
      <w:r>
        <w:rPr>
          <w:rFonts w:asciiTheme="minorEastAsia" w:hAnsiTheme="minorEastAsia" w:hint="eastAsia"/>
          <w:sz w:val="24"/>
          <w:szCs w:val="24"/>
        </w:rPr>
        <w:t>献</w:t>
      </w:r>
      <w:r w:rsidRPr="00737F79">
        <w:rPr>
          <w:rFonts w:asciiTheme="minorEastAsia" w:hAnsiTheme="minorEastAsia" w:hint="eastAsia"/>
          <w:sz w:val="24"/>
          <w:szCs w:val="24"/>
        </w:rPr>
        <w:t>为主题，研究解决复工复产方面存在困难的方法。</w:t>
      </w:r>
    </w:p>
    <w:p w:rsidR="00737F79" w:rsidRPr="00181882" w:rsidRDefault="00737F79" w:rsidP="00181882">
      <w:pPr>
        <w:tabs>
          <w:tab w:val="left" w:pos="3435"/>
        </w:tabs>
        <w:adjustRightInd w:val="0"/>
        <w:snapToGrid w:val="0"/>
        <w:spacing w:line="360" w:lineRule="auto"/>
        <w:ind w:firstLineChars="200" w:firstLine="482"/>
        <w:jc w:val="left"/>
        <w:rPr>
          <w:rFonts w:ascii="黑体" w:eastAsia="黑体" w:hAnsi="黑体" w:hint="eastAsia"/>
          <w:b/>
          <w:sz w:val="24"/>
          <w:szCs w:val="24"/>
        </w:rPr>
      </w:pPr>
      <w:r w:rsidRPr="00181882">
        <w:rPr>
          <w:rFonts w:ascii="黑体" w:eastAsia="黑体" w:hAnsi="黑体" w:hint="eastAsia"/>
          <w:b/>
          <w:sz w:val="24"/>
          <w:szCs w:val="24"/>
        </w:rPr>
        <w:t>三、编制专项指南，服务复工复产</w:t>
      </w:r>
    </w:p>
    <w:p w:rsidR="00737F79" w:rsidRPr="00737F79" w:rsidRDefault="00737F79" w:rsidP="00737F79">
      <w:pPr>
        <w:tabs>
          <w:tab w:val="left" w:pos="3435"/>
        </w:tabs>
        <w:adjustRightInd w:val="0"/>
        <w:snapToGrid w:val="0"/>
        <w:spacing w:line="360" w:lineRule="auto"/>
        <w:ind w:firstLineChars="200" w:firstLine="480"/>
        <w:jc w:val="left"/>
        <w:rPr>
          <w:rFonts w:asciiTheme="minorEastAsia" w:hAnsiTheme="minorEastAsia" w:hint="eastAsia"/>
          <w:sz w:val="24"/>
          <w:szCs w:val="24"/>
        </w:rPr>
      </w:pPr>
      <w:r w:rsidRPr="00737F79">
        <w:rPr>
          <w:rFonts w:asciiTheme="minorEastAsia" w:hAnsiTheme="minorEastAsia" w:hint="eastAsia"/>
          <w:sz w:val="24"/>
          <w:szCs w:val="24"/>
        </w:rPr>
        <w:t>7、中内协各部门与分支机构，可根据业务工作和企业及会员需要，开展有特色的服务型工作，建议分支机构根据各行业特点，</w:t>
      </w:r>
      <w:r w:rsidR="00912EC0">
        <w:rPr>
          <w:rFonts w:asciiTheme="minorEastAsia" w:hAnsiTheme="minorEastAsia" w:hint="eastAsia"/>
          <w:sz w:val="24"/>
          <w:szCs w:val="24"/>
        </w:rPr>
        <w:t>编</w:t>
      </w:r>
      <w:r w:rsidRPr="00737F79">
        <w:rPr>
          <w:rFonts w:asciiTheme="minorEastAsia" w:hAnsiTheme="minorEastAsia" w:hint="eastAsia"/>
          <w:sz w:val="24"/>
          <w:szCs w:val="24"/>
        </w:rPr>
        <w:t>制专业性的复工复产指南和指导意见，推动企业科学有序复工复产，开展生产自救。</w:t>
      </w:r>
    </w:p>
    <w:p w:rsidR="00737F79" w:rsidRPr="00181882" w:rsidRDefault="00737F79" w:rsidP="00181882">
      <w:pPr>
        <w:tabs>
          <w:tab w:val="left" w:pos="3435"/>
        </w:tabs>
        <w:adjustRightInd w:val="0"/>
        <w:snapToGrid w:val="0"/>
        <w:spacing w:line="360" w:lineRule="auto"/>
        <w:ind w:firstLineChars="200" w:firstLine="482"/>
        <w:jc w:val="left"/>
        <w:rPr>
          <w:rFonts w:ascii="黑体" w:eastAsia="黑体" w:hAnsi="黑体" w:hint="eastAsia"/>
          <w:b/>
          <w:sz w:val="24"/>
          <w:szCs w:val="24"/>
        </w:rPr>
      </w:pPr>
      <w:r w:rsidRPr="00181882">
        <w:rPr>
          <w:rFonts w:ascii="黑体" w:eastAsia="黑体" w:hAnsi="黑体" w:hint="eastAsia"/>
          <w:b/>
          <w:sz w:val="24"/>
          <w:szCs w:val="24"/>
        </w:rPr>
        <w:t>四、増进沟通协作，加强产业协调</w:t>
      </w:r>
    </w:p>
    <w:p w:rsidR="00C341FF" w:rsidRDefault="00737F79" w:rsidP="00737F79">
      <w:pPr>
        <w:tabs>
          <w:tab w:val="left" w:pos="3435"/>
        </w:tabs>
        <w:adjustRightInd w:val="0"/>
        <w:snapToGrid w:val="0"/>
        <w:spacing w:line="360" w:lineRule="auto"/>
        <w:ind w:firstLineChars="200" w:firstLine="480"/>
        <w:jc w:val="left"/>
        <w:rPr>
          <w:rFonts w:asciiTheme="minorEastAsia" w:hAnsiTheme="minorEastAsia" w:hint="eastAsia"/>
          <w:sz w:val="24"/>
          <w:szCs w:val="24"/>
        </w:rPr>
      </w:pPr>
      <w:r w:rsidRPr="00737F79">
        <w:rPr>
          <w:rFonts w:asciiTheme="minorEastAsia" w:hAnsiTheme="minorEastAsia" w:hint="eastAsia"/>
          <w:sz w:val="24"/>
          <w:szCs w:val="24"/>
        </w:rPr>
        <w:t>8、建立统一有效的沟联络机制。针对内燃机工业产业链长、配套关系</w:t>
      </w:r>
      <w:r w:rsidR="00912EC0">
        <w:rPr>
          <w:rFonts w:asciiTheme="minorEastAsia" w:hAnsiTheme="minorEastAsia" w:hint="eastAsia"/>
          <w:sz w:val="24"/>
          <w:szCs w:val="24"/>
        </w:rPr>
        <w:t>紧密</w:t>
      </w:r>
      <w:r w:rsidRPr="00737F79">
        <w:rPr>
          <w:rFonts w:asciiTheme="minorEastAsia" w:hAnsiTheme="minorEastAsia" w:hint="eastAsia"/>
          <w:sz w:val="24"/>
          <w:szCs w:val="24"/>
        </w:rPr>
        <w:t>的特点，充分发挥中内协专家委会的作用，定期分析情况，协商沟通、提出建议，发挥好“国资委直管协会服</w:t>
      </w:r>
    </w:p>
    <w:p w:rsidR="00737F79" w:rsidRDefault="00737F79" w:rsidP="00737F79">
      <w:pPr>
        <w:tabs>
          <w:tab w:val="left" w:pos="3435"/>
        </w:tabs>
        <w:adjustRightInd w:val="0"/>
        <w:snapToGrid w:val="0"/>
        <w:spacing w:line="360" w:lineRule="auto"/>
        <w:ind w:firstLineChars="200" w:firstLine="480"/>
        <w:jc w:val="center"/>
        <w:rPr>
          <w:rFonts w:asciiTheme="minorEastAsia" w:hAnsiTheme="minorEastAsia" w:hint="eastAsia"/>
          <w:sz w:val="24"/>
          <w:szCs w:val="24"/>
        </w:rPr>
      </w:pPr>
      <w:r>
        <w:rPr>
          <w:rFonts w:asciiTheme="minorEastAsia" w:hAnsiTheme="minorEastAsia" w:hint="eastAsia"/>
          <w:sz w:val="24"/>
          <w:szCs w:val="24"/>
        </w:rPr>
        <w:t>（2）</w:t>
      </w:r>
    </w:p>
    <w:p w:rsidR="00737F79" w:rsidRDefault="00737F79" w:rsidP="00737F79">
      <w:pPr>
        <w:tabs>
          <w:tab w:val="left" w:pos="3435"/>
        </w:tabs>
        <w:adjustRightInd w:val="0"/>
        <w:snapToGrid w:val="0"/>
        <w:spacing w:line="360" w:lineRule="auto"/>
        <w:ind w:firstLineChars="200" w:firstLine="480"/>
        <w:jc w:val="center"/>
        <w:rPr>
          <w:rFonts w:asciiTheme="minorEastAsia" w:hAnsiTheme="minorEastAsia" w:hint="eastAsia"/>
          <w:sz w:val="24"/>
          <w:szCs w:val="24"/>
        </w:rPr>
      </w:pPr>
    </w:p>
    <w:p w:rsidR="00737F79" w:rsidRPr="00737F79" w:rsidRDefault="00737F79" w:rsidP="00737F79">
      <w:pPr>
        <w:tabs>
          <w:tab w:val="left" w:pos="3435"/>
        </w:tabs>
        <w:adjustRightInd w:val="0"/>
        <w:snapToGrid w:val="0"/>
        <w:spacing w:line="360" w:lineRule="auto"/>
        <w:ind w:firstLineChars="200" w:firstLine="480"/>
        <w:jc w:val="left"/>
        <w:rPr>
          <w:rFonts w:asciiTheme="minorEastAsia" w:hAnsiTheme="minorEastAsia" w:hint="eastAsia"/>
          <w:sz w:val="24"/>
          <w:szCs w:val="24"/>
        </w:rPr>
      </w:pPr>
      <w:r w:rsidRPr="00737F79">
        <w:rPr>
          <w:rFonts w:asciiTheme="minorEastAsia" w:hAnsiTheme="minorEastAsia" w:hint="eastAsia"/>
          <w:sz w:val="24"/>
          <w:szCs w:val="24"/>
        </w:rPr>
        <w:t>务企业复工复产协作联盟”的组织优势和服务平台，形成产业上下游联动的工作机制，争取相互支持。</w:t>
      </w:r>
    </w:p>
    <w:p w:rsidR="00737F79" w:rsidRPr="00181882" w:rsidRDefault="00737F79" w:rsidP="00181882">
      <w:pPr>
        <w:tabs>
          <w:tab w:val="left" w:pos="3435"/>
        </w:tabs>
        <w:adjustRightInd w:val="0"/>
        <w:snapToGrid w:val="0"/>
        <w:spacing w:line="360" w:lineRule="auto"/>
        <w:ind w:firstLineChars="200" w:firstLine="482"/>
        <w:jc w:val="left"/>
        <w:rPr>
          <w:rFonts w:ascii="黑体" w:eastAsia="黑体" w:hAnsi="黑体" w:hint="eastAsia"/>
          <w:b/>
          <w:sz w:val="24"/>
          <w:szCs w:val="24"/>
        </w:rPr>
      </w:pPr>
      <w:r w:rsidRPr="00181882">
        <w:rPr>
          <w:rFonts w:ascii="黑体" w:eastAsia="黑体" w:hAnsi="黑体" w:hint="eastAsia"/>
          <w:b/>
          <w:sz w:val="24"/>
          <w:szCs w:val="24"/>
        </w:rPr>
        <w:t>五、建立上联机制，明确责任分工</w:t>
      </w:r>
    </w:p>
    <w:p w:rsidR="00737F79" w:rsidRPr="00737F79" w:rsidRDefault="00737F79" w:rsidP="00737F79">
      <w:pPr>
        <w:tabs>
          <w:tab w:val="left" w:pos="3435"/>
        </w:tabs>
        <w:adjustRightInd w:val="0"/>
        <w:snapToGrid w:val="0"/>
        <w:spacing w:line="360" w:lineRule="auto"/>
        <w:ind w:firstLineChars="200" w:firstLine="480"/>
        <w:jc w:val="left"/>
        <w:rPr>
          <w:rFonts w:asciiTheme="minorEastAsia" w:hAnsiTheme="minorEastAsia" w:hint="eastAsia"/>
          <w:sz w:val="24"/>
          <w:szCs w:val="24"/>
        </w:rPr>
      </w:pPr>
      <w:r w:rsidRPr="00737F79">
        <w:rPr>
          <w:rFonts w:asciiTheme="minorEastAsia" w:hAnsiTheme="minorEastAsia" w:hint="eastAsia"/>
          <w:sz w:val="24"/>
          <w:szCs w:val="24"/>
        </w:rPr>
        <w:t>9.建立与民政部、工信部、国资委、中机联等政府与相关部门的联系、汇报和上报机制。凡需要向政府部门汇报、反映的要统一汇</w:t>
      </w:r>
      <w:r w:rsidR="00912EC0">
        <w:rPr>
          <w:rFonts w:asciiTheme="minorEastAsia" w:hAnsiTheme="minorEastAsia" w:hint="eastAsia"/>
          <w:sz w:val="24"/>
          <w:szCs w:val="24"/>
        </w:rPr>
        <w:t>报</w:t>
      </w:r>
      <w:r w:rsidRPr="00737F79">
        <w:rPr>
          <w:rFonts w:asciiTheme="minorEastAsia" w:hAnsiTheme="minorEastAsia" w:hint="eastAsia"/>
          <w:sz w:val="24"/>
          <w:szCs w:val="24"/>
        </w:rPr>
        <w:t>口径和</w:t>
      </w:r>
      <w:r w:rsidR="00912EC0">
        <w:rPr>
          <w:rFonts w:asciiTheme="minorEastAsia" w:hAnsiTheme="minorEastAsia" w:hint="eastAsia"/>
          <w:sz w:val="24"/>
          <w:szCs w:val="24"/>
        </w:rPr>
        <w:t>渠道</w:t>
      </w:r>
      <w:r w:rsidRPr="00737F79">
        <w:rPr>
          <w:rFonts w:asciiTheme="minorEastAsia" w:hAnsiTheme="minorEastAsia" w:hint="eastAsia"/>
          <w:sz w:val="24"/>
          <w:szCs w:val="24"/>
        </w:rPr>
        <w:t>。有关复工复产情的内容，统一由统计信息部汇总上报;党</w:t>
      </w:r>
      <w:r w:rsidR="00912EC0">
        <w:rPr>
          <w:rFonts w:asciiTheme="minorEastAsia" w:hAnsiTheme="minorEastAsia" w:hint="eastAsia"/>
          <w:sz w:val="24"/>
          <w:szCs w:val="24"/>
        </w:rPr>
        <w:t>委</w:t>
      </w:r>
      <w:r w:rsidRPr="00737F79">
        <w:rPr>
          <w:rFonts w:asciiTheme="minorEastAsia" w:hAnsiTheme="minorEastAsia" w:hint="eastAsia"/>
          <w:sz w:val="24"/>
          <w:szCs w:val="24"/>
        </w:rPr>
        <w:t>及各业务部门</w:t>
      </w:r>
      <w:r w:rsidR="00912EC0">
        <w:rPr>
          <w:rFonts w:asciiTheme="minorEastAsia" w:hAnsiTheme="minorEastAsia" w:hint="eastAsia"/>
          <w:sz w:val="24"/>
          <w:szCs w:val="24"/>
        </w:rPr>
        <w:t>直</w:t>
      </w:r>
      <w:r w:rsidRPr="00737F79">
        <w:rPr>
          <w:rFonts w:asciiTheme="minorEastAsia" w:hAnsiTheme="minorEastAsia" w:hint="eastAsia"/>
          <w:sz w:val="24"/>
          <w:szCs w:val="24"/>
        </w:rPr>
        <w:t>接相关的内客，由綜合部分别</w:t>
      </w:r>
      <w:r w:rsidR="00912EC0">
        <w:rPr>
          <w:rFonts w:asciiTheme="minorEastAsia" w:hAnsiTheme="minorEastAsia" w:hint="eastAsia"/>
          <w:sz w:val="24"/>
          <w:szCs w:val="24"/>
        </w:rPr>
        <w:t>处理</w:t>
      </w:r>
      <w:r w:rsidRPr="00737F79">
        <w:rPr>
          <w:rFonts w:asciiTheme="minorEastAsia" w:hAnsiTheme="minorEastAsia" w:hint="eastAsia"/>
          <w:sz w:val="24"/>
          <w:szCs w:val="24"/>
        </w:rPr>
        <w:t>反应汇报。</w:t>
      </w:r>
      <w:r w:rsidR="00912EC0">
        <w:rPr>
          <w:rFonts w:asciiTheme="minorEastAsia" w:hAnsiTheme="minorEastAsia" w:hint="eastAsia"/>
          <w:sz w:val="24"/>
          <w:szCs w:val="24"/>
        </w:rPr>
        <w:t>所</w:t>
      </w:r>
      <w:r w:rsidRPr="00737F79">
        <w:rPr>
          <w:rFonts w:asciiTheme="minorEastAsia" w:hAnsiTheme="minorEastAsia" w:hint="eastAsia"/>
          <w:sz w:val="24"/>
          <w:szCs w:val="24"/>
        </w:rPr>
        <w:t>有部门上报内容均各分管会领导审:涉及重大事项与重要内容的上报材料，需经会长或授权</w:t>
      </w:r>
      <w:r w:rsidR="00912EC0">
        <w:rPr>
          <w:rFonts w:asciiTheme="minorEastAsia" w:hAnsiTheme="minorEastAsia" w:hint="eastAsia"/>
          <w:sz w:val="24"/>
          <w:szCs w:val="24"/>
        </w:rPr>
        <w:t>秘书</w:t>
      </w:r>
      <w:r w:rsidRPr="00737F79">
        <w:rPr>
          <w:rFonts w:asciiTheme="minorEastAsia" w:hAnsiTheme="minorEastAsia" w:hint="eastAsia"/>
          <w:sz w:val="24"/>
          <w:szCs w:val="24"/>
        </w:rPr>
        <w:t>长审核。</w:t>
      </w:r>
    </w:p>
    <w:p w:rsidR="00737F79" w:rsidRPr="00181882" w:rsidRDefault="00737F79" w:rsidP="00181882">
      <w:pPr>
        <w:tabs>
          <w:tab w:val="left" w:pos="3435"/>
        </w:tabs>
        <w:adjustRightInd w:val="0"/>
        <w:snapToGrid w:val="0"/>
        <w:spacing w:line="360" w:lineRule="auto"/>
        <w:ind w:firstLineChars="200" w:firstLine="482"/>
        <w:jc w:val="left"/>
        <w:rPr>
          <w:rFonts w:ascii="黑体" w:eastAsia="黑体" w:hAnsi="黑体" w:hint="eastAsia"/>
          <w:b/>
          <w:sz w:val="24"/>
          <w:szCs w:val="24"/>
        </w:rPr>
      </w:pPr>
      <w:r w:rsidRPr="00181882">
        <w:rPr>
          <w:rFonts w:ascii="黑体" w:eastAsia="黑体" w:hAnsi="黑体" w:hint="eastAsia"/>
          <w:b/>
          <w:sz w:val="24"/>
          <w:szCs w:val="24"/>
        </w:rPr>
        <w:t>六、畅通外联渠道，降低外贸风险</w:t>
      </w:r>
    </w:p>
    <w:p w:rsidR="00737F79" w:rsidRPr="00737F79" w:rsidRDefault="00737F79" w:rsidP="00737F79">
      <w:pPr>
        <w:tabs>
          <w:tab w:val="left" w:pos="3435"/>
        </w:tabs>
        <w:adjustRightInd w:val="0"/>
        <w:snapToGrid w:val="0"/>
        <w:spacing w:line="360" w:lineRule="auto"/>
        <w:ind w:firstLineChars="200" w:firstLine="480"/>
        <w:jc w:val="left"/>
        <w:rPr>
          <w:rFonts w:asciiTheme="minorEastAsia" w:hAnsiTheme="minorEastAsia" w:hint="eastAsia"/>
          <w:sz w:val="24"/>
          <w:szCs w:val="24"/>
        </w:rPr>
      </w:pPr>
      <w:r w:rsidRPr="00737F79">
        <w:rPr>
          <w:rFonts w:asciiTheme="minorEastAsia" w:hAnsiTheme="minorEastAsia" w:hint="eastAsia"/>
          <w:sz w:val="24"/>
          <w:szCs w:val="24"/>
        </w:rPr>
        <w:t>10、密切关注欧美日韩及“一带一路”沿线等主要贸易伙伴国(地区)的疫情发展</w:t>
      </w:r>
      <w:r w:rsidR="00912EC0">
        <w:rPr>
          <w:rFonts w:asciiTheme="minorEastAsia" w:hAnsiTheme="minorEastAsia" w:hint="eastAsia"/>
          <w:sz w:val="24"/>
          <w:szCs w:val="24"/>
        </w:rPr>
        <w:t>态</w:t>
      </w:r>
      <w:r w:rsidRPr="00737F79">
        <w:rPr>
          <w:rFonts w:asciiTheme="minorEastAsia" w:hAnsiTheme="minorEastAsia" w:hint="eastAsia"/>
          <w:sz w:val="24"/>
          <w:szCs w:val="24"/>
        </w:rPr>
        <w:t>势，主动加强同这些国家(地区)行业组织间的沟通联络，努力实现</w:t>
      </w:r>
      <w:r w:rsidR="00912EC0">
        <w:rPr>
          <w:rFonts w:asciiTheme="minorEastAsia" w:hAnsiTheme="minorEastAsia" w:hint="eastAsia"/>
          <w:sz w:val="24"/>
          <w:szCs w:val="24"/>
        </w:rPr>
        <w:t>信息</w:t>
      </w:r>
      <w:r w:rsidRPr="00737F79">
        <w:rPr>
          <w:rFonts w:asciiTheme="minorEastAsia" w:hAnsiTheme="minorEastAsia" w:hint="eastAsia"/>
          <w:sz w:val="24"/>
          <w:szCs w:val="24"/>
        </w:rPr>
        <w:t>共享。及时了解行业企业开展外业务中画临的困难和问題，重点关注</w:t>
      </w:r>
      <w:r w:rsidR="00912EC0">
        <w:rPr>
          <w:rFonts w:asciiTheme="minorEastAsia" w:hAnsiTheme="minorEastAsia" w:hint="eastAsia"/>
          <w:sz w:val="24"/>
          <w:szCs w:val="24"/>
        </w:rPr>
        <w:t>美国</w:t>
      </w:r>
      <w:r w:rsidRPr="00737F79">
        <w:rPr>
          <w:rFonts w:asciiTheme="minorEastAsia" w:hAnsiTheme="minorEastAsia" w:hint="eastAsia"/>
          <w:sz w:val="24"/>
          <w:szCs w:val="24"/>
        </w:rPr>
        <w:t>及阿根廷等国对小型通用汽油机相</w:t>
      </w:r>
      <w:r w:rsidR="00912EC0">
        <w:rPr>
          <w:rFonts w:ascii="宋体" w:eastAsia="宋体" w:hAnsi="宋体" w:cs="宋体" w:hint="eastAsia"/>
          <w:sz w:val="24"/>
          <w:szCs w:val="24"/>
        </w:rPr>
        <w:t>关</w:t>
      </w:r>
      <w:r w:rsidRPr="00737F79">
        <w:rPr>
          <w:rFonts w:ascii="宋体" w:eastAsia="宋体" w:hAnsi="宋体" w:cs="宋体" w:hint="eastAsia"/>
          <w:sz w:val="24"/>
          <w:szCs w:val="24"/>
        </w:rPr>
        <w:t>产品的</w:t>
      </w:r>
      <w:r w:rsidR="00912EC0">
        <w:rPr>
          <w:rFonts w:ascii="宋体" w:eastAsia="宋体" w:hAnsi="宋体" w:cs="宋体" w:hint="eastAsia"/>
          <w:sz w:val="24"/>
          <w:szCs w:val="24"/>
        </w:rPr>
        <w:t>双反</w:t>
      </w:r>
      <w:r w:rsidRPr="00737F79">
        <w:rPr>
          <w:rFonts w:ascii="宋体" w:eastAsia="宋体" w:hAnsi="宋体" w:cs="宋体" w:hint="eastAsia"/>
          <w:sz w:val="24"/>
          <w:szCs w:val="24"/>
        </w:rPr>
        <w:t>进展情況，尽快向有关政府部门反</w:t>
      </w:r>
      <w:r w:rsidRPr="00737F79">
        <w:rPr>
          <w:rFonts w:asciiTheme="minorEastAsia" w:hAnsiTheme="minorEastAsia" w:hint="eastAsia"/>
          <w:sz w:val="24"/>
          <w:szCs w:val="24"/>
        </w:rPr>
        <w:t>映并帮助协调解决。</w:t>
      </w:r>
    </w:p>
    <w:p w:rsidR="00737F79" w:rsidRPr="00737F79" w:rsidRDefault="00737F79" w:rsidP="00737F79">
      <w:pPr>
        <w:tabs>
          <w:tab w:val="left" w:pos="3435"/>
        </w:tabs>
        <w:adjustRightInd w:val="0"/>
        <w:snapToGrid w:val="0"/>
        <w:spacing w:line="360" w:lineRule="auto"/>
        <w:ind w:firstLineChars="200" w:firstLine="480"/>
        <w:jc w:val="left"/>
        <w:rPr>
          <w:rFonts w:asciiTheme="minorEastAsia" w:hAnsiTheme="minorEastAsia" w:hint="eastAsia"/>
          <w:sz w:val="24"/>
          <w:szCs w:val="24"/>
        </w:rPr>
      </w:pPr>
      <w:r w:rsidRPr="00737F79">
        <w:rPr>
          <w:rFonts w:asciiTheme="minorEastAsia" w:hAnsiTheme="minorEastAsia" w:hint="eastAsia"/>
          <w:sz w:val="24"/>
          <w:szCs w:val="24"/>
        </w:rPr>
        <w:t>1l、关注整理有关贸易</w:t>
      </w:r>
      <w:r w:rsidR="00912EC0">
        <w:rPr>
          <w:rFonts w:asciiTheme="minorEastAsia" w:hAnsiTheme="minorEastAsia" w:hint="eastAsia"/>
          <w:sz w:val="24"/>
          <w:szCs w:val="24"/>
        </w:rPr>
        <w:t>扶持</w:t>
      </w:r>
      <w:r w:rsidRPr="00737F79">
        <w:rPr>
          <w:rFonts w:asciiTheme="minorEastAsia" w:hAnsiTheme="minorEastAsia" w:hint="eastAsia"/>
          <w:sz w:val="24"/>
          <w:szCs w:val="24"/>
        </w:rPr>
        <w:t>政策，指导行业企业用足用好</w:t>
      </w:r>
      <w:r w:rsidR="00181882">
        <w:rPr>
          <w:rFonts w:asciiTheme="minorEastAsia" w:hAnsiTheme="minorEastAsia" w:hint="eastAsia"/>
          <w:sz w:val="24"/>
          <w:szCs w:val="24"/>
        </w:rPr>
        <w:t>国家</w:t>
      </w:r>
      <w:r w:rsidRPr="00737F79">
        <w:rPr>
          <w:rFonts w:asciiTheme="minorEastAsia" w:hAnsiTheme="minorEastAsia" w:hint="eastAsia"/>
          <w:sz w:val="24"/>
          <w:szCs w:val="24"/>
        </w:rPr>
        <w:t>有关应对疫情</w:t>
      </w:r>
      <w:r w:rsidRPr="00737F79">
        <w:rPr>
          <w:rFonts w:asciiTheme="minorEastAsia" w:hAnsiTheme="minorEastAsia" w:hint="eastAsia"/>
          <w:sz w:val="24"/>
          <w:szCs w:val="24"/>
        </w:rPr>
        <w:lastRenderedPageBreak/>
        <w:t>的政策</w:t>
      </w:r>
      <w:r w:rsidR="00181882">
        <w:rPr>
          <w:rFonts w:asciiTheme="minorEastAsia" w:hAnsiTheme="minorEastAsia" w:hint="eastAsia"/>
          <w:sz w:val="24"/>
          <w:szCs w:val="24"/>
        </w:rPr>
        <w:t>措施</w:t>
      </w:r>
      <w:r w:rsidRPr="00737F79">
        <w:rPr>
          <w:rFonts w:asciiTheme="minorEastAsia" w:hAnsiTheme="minorEastAsia" w:hint="eastAsia"/>
          <w:sz w:val="24"/>
          <w:szCs w:val="24"/>
        </w:rPr>
        <w:t>，提供有关主要</w:t>
      </w:r>
      <w:r w:rsidR="00181882">
        <w:rPr>
          <w:rFonts w:asciiTheme="minorEastAsia" w:hAnsiTheme="minorEastAsia" w:hint="eastAsia"/>
          <w:sz w:val="24"/>
          <w:szCs w:val="24"/>
        </w:rPr>
        <w:t>贸易</w:t>
      </w:r>
      <w:r w:rsidRPr="00737F79">
        <w:rPr>
          <w:rFonts w:asciiTheme="minorEastAsia" w:hAnsiTheme="minorEastAsia" w:hint="eastAsia"/>
          <w:sz w:val="24"/>
          <w:szCs w:val="24"/>
        </w:rPr>
        <w:t>伙伴国(地区</w:t>
      </w:r>
      <w:r w:rsidR="00181882">
        <w:rPr>
          <w:rFonts w:asciiTheme="minorEastAsia" w:hAnsiTheme="minorEastAsia" w:hint="eastAsia"/>
          <w:sz w:val="24"/>
          <w:szCs w:val="24"/>
        </w:rPr>
        <w:t>)</w:t>
      </w:r>
      <w:r w:rsidRPr="00737F79">
        <w:rPr>
          <w:rFonts w:asciiTheme="minorEastAsia" w:hAnsiTheme="minorEastAsia" w:hint="eastAsia"/>
          <w:sz w:val="24"/>
          <w:szCs w:val="24"/>
        </w:rPr>
        <w:t>对人民出入境和</w:t>
      </w:r>
      <w:r w:rsidR="00181882">
        <w:rPr>
          <w:rFonts w:asciiTheme="minorEastAsia" w:hAnsiTheme="minorEastAsia" w:hint="eastAsia"/>
          <w:sz w:val="24"/>
          <w:szCs w:val="24"/>
        </w:rPr>
        <w:t>货物</w:t>
      </w:r>
      <w:r w:rsidRPr="00737F79">
        <w:rPr>
          <w:rFonts w:asciiTheme="minorEastAsia" w:hAnsiTheme="minorEastAsia" w:hint="eastAsia"/>
          <w:sz w:val="24"/>
          <w:szCs w:val="24"/>
        </w:rPr>
        <w:t>通关等方面的管控信息，加强风险预警，提开风险防控能力。</w:t>
      </w:r>
    </w:p>
    <w:p w:rsidR="00737F79" w:rsidRPr="00181882" w:rsidRDefault="00737F79" w:rsidP="00181882">
      <w:pPr>
        <w:tabs>
          <w:tab w:val="left" w:pos="3435"/>
        </w:tabs>
        <w:adjustRightInd w:val="0"/>
        <w:snapToGrid w:val="0"/>
        <w:spacing w:line="360" w:lineRule="auto"/>
        <w:ind w:firstLineChars="200" w:firstLine="482"/>
        <w:jc w:val="left"/>
        <w:rPr>
          <w:rFonts w:ascii="黑体" w:eastAsia="黑体" w:hAnsi="黑体" w:hint="eastAsia"/>
          <w:b/>
          <w:sz w:val="24"/>
          <w:szCs w:val="24"/>
        </w:rPr>
      </w:pPr>
      <w:r w:rsidRPr="00181882">
        <w:rPr>
          <w:rFonts w:ascii="黑体" w:eastAsia="黑体" w:hAnsi="黑体" w:hint="eastAsia"/>
          <w:b/>
          <w:sz w:val="24"/>
          <w:szCs w:val="24"/>
        </w:rPr>
        <w:t>七、做好政策梳理，加强咨询服务</w:t>
      </w:r>
    </w:p>
    <w:p w:rsidR="00737F79" w:rsidRDefault="00737F79" w:rsidP="00737F79">
      <w:pPr>
        <w:tabs>
          <w:tab w:val="left" w:pos="3435"/>
        </w:tabs>
        <w:adjustRightInd w:val="0"/>
        <w:snapToGrid w:val="0"/>
        <w:spacing w:line="360" w:lineRule="auto"/>
        <w:ind w:firstLineChars="200" w:firstLine="480"/>
        <w:jc w:val="left"/>
        <w:rPr>
          <w:rFonts w:asciiTheme="minorEastAsia" w:hAnsiTheme="minorEastAsia" w:hint="eastAsia"/>
          <w:sz w:val="24"/>
          <w:szCs w:val="24"/>
        </w:rPr>
      </w:pPr>
      <w:r w:rsidRPr="00737F79">
        <w:rPr>
          <w:rFonts w:asciiTheme="minorEastAsia" w:hAnsiTheme="minorEastAsia" w:hint="eastAsia"/>
          <w:sz w:val="24"/>
          <w:szCs w:val="24"/>
        </w:rPr>
        <w:t>12.</w:t>
      </w:r>
      <w:r w:rsidR="00181882">
        <w:rPr>
          <w:rFonts w:asciiTheme="minorEastAsia" w:hAnsiTheme="minorEastAsia" w:hint="eastAsia"/>
          <w:sz w:val="24"/>
          <w:szCs w:val="24"/>
        </w:rPr>
        <w:t>分类梳理</w:t>
      </w:r>
      <w:r w:rsidRPr="00737F79">
        <w:rPr>
          <w:rFonts w:asciiTheme="minorEastAsia" w:hAnsiTheme="minorEastAsia" w:hint="eastAsia"/>
          <w:sz w:val="24"/>
          <w:szCs w:val="24"/>
        </w:rPr>
        <w:t>出与企业生产经营活动密切相关的税费减</w:t>
      </w:r>
    </w:p>
    <w:p w:rsidR="00737F79" w:rsidRDefault="00737F79" w:rsidP="00737F79">
      <w:pPr>
        <w:tabs>
          <w:tab w:val="left" w:pos="3435"/>
        </w:tabs>
        <w:adjustRightInd w:val="0"/>
        <w:snapToGrid w:val="0"/>
        <w:spacing w:line="360" w:lineRule="auto"/>
        <w:ind w:firstLineChars="200" w:firstLine="480"/>
        <w:jc w:val="center"/>
        <w:rPr>
          <w:rFonts w:asciiTheme="minorEastAsia" w:hAnsiTheme="minorEastAsia" w:hint="eastAsia"/>
          <w:sz w:val="24"/>
          <w:szCs w:val="24"/>
        </w:rPr>
      </w:pPr>
      <w:r>
        <w:rPr>
          <w:rFonts w:asciiTheme="minorEastAsia" w:hAnsiTheme="minorEastAsia" w:hint="eastAsia"/>
          <w:sz w:val="24"/>
          <w:szCs w:val="24"/>
        </w:rPr>
        <w:t>（3）</w:t>
      </w:r>
    </w:p>
    <w:p w:rsidR="00181882" w:rsidRPr="00181882" w:rsidRDefault="00181882" w:rsidP="00181882">
      <w:pPr>
        <w:tabs>
          <w:tab w:val="left" w:pos="3435"/>
        </w:tabs>
        <w:adjustRightInd w:val="0"/>
        <w:snapToGrid w:val="0"/>
        <w:spacing w:line="360" w:lineRule="auto"/>
        <w:ind w:firstLineChars="200" w:firstLine="480"/>
        <w:jc w:val="left"/>
        <w:rPr>
          <w:rFonts w:asciiTheme="minorEastAsia" w:hAnsiTheme="minorEastAsia" w:hint="eastAsia"/>
          <w:sz w:val="24"/>
          <w:szCs w:val="24"/>
        </w:rPr>
      </w:pPr>
      <w:r w:rsidRPr="00181882">
        <w:rPr>
          <w:rFonts w:asciiTheme="minorEastAsia" w:hAnsiTheme="minorEastAsia" w:hint="eastAsia"/>
          <w:sz w:val="24"/>
          <w:szCs w:val="24"/>
        </w:rPr>
        <w:t>延</w:t>
      </w:r>
      <w:r>
        <w:rPr>
          <w:rFonts w:asciiTheme="minorEastAsia" w:hAnsiTheme="minorEastAsia" w:hint="eastAsia"/>
          <w:sz w:val="24"/>
          <w:szCs w:val="24"/>
        </w:rPr>
        <w:t>缴</w:t>
      </w:r>
      <w:r w:rsidRPr="00181882">
        <w:rPr>
          <w:rFonts w:asciiTheme="minorEastAsia" w:hAnsiTheme="minorEastAsia" w:hint="eastAsia"/>
          <w:sz w:val="24"/>
          <w:szCs w:val="24"/>
        </w:rPr>
        <w:t>、援企稳岗、劳动用工、金融支持，房租补</w:t>
      </w:r>
      <w:r>
        <w:rPr>
          <w:rFonts w:asciiTheme="minorEastAsia" w:hAnsiTheme="minorEastAsia" w:hint="eastAsia"/>
          <w:sz w:val="24"/>
          <w:szCs w:val="24"/>
        </w:rPr>
        <w:t>贴</w:t>
      </w:r>
      <w:r w:rsidRPr="00181882">
        <w:rPr>
          <w:rFonts w:asciiTheme="minorEastAsia" w:hAnsiTheme="minorEastAsia" w:hint="eastAsia"/>
          <w:sz w:val="24"/>
          <w:szCs w:val="24"/>
        </w:rPr>
        <w:t>等各项优惠政策，</w:t>
      </w:r>
      <w:r>
        <w:rPr>
          <w:rFonts w:asciiTheme="minorEastAsia" w:hAnsiTheme="minorEastAsia" w:hint="eastAsia"/>
          <w:sz w:val="24"/>
          <w:szCs w:val="24"/>
        </w:rPr>
        <w:t>整理</w:t>
      </w:r>
      <w:r w:rsidRPr="00181882">
        <w:rPr>
          <w:rFonts w:asciiTheme="minorEastAsia" w:hAnsiTheme="minorEastAsia" w:hint="eastAsia"/>
          <w:sz w:val="24"/>
          <w:szCs w:val="24"/>
        </w:rPr>
        <w:t>形成针对机械行业的政策</w:t>
      </w:r>
      <w:r>
        <w:rPr>
          <w:rFonts w:asciiTheme="minorEastAsia" w:hAnsiTheme="minorEastAsia" w:hint="eastAsia"/>
          <w:sz w:val="24"/>
          <w:szCs w:val="24"/>
        </w:rPr>
        <w:t>摘编</w:t>
      </w:r>
      <w:r w:rsidRPr="00181882">
        <w:rPr>
          <w:rFonts w:asciiTheme="minorEastAsia" w:hAnsiTheme="minorEastAsia" w:hint="eastAsia"/>
          <w:sz w:val="24"/>
          <w:szCs w:val="24"/>
        </w:rPr>
        <w:t>。对于社会关注度高、行业关联性强的政策，从行业角度出发开展宣传和专家咨询，为行业企业执行提供感务。</w:t>
      </w:r>
    </w:p>
    <w:p w:rsidR="00181882" w:rsidRPr="00181882" w:rsidRDefault="00181882" w:rsidP="00181882">
      <w:pPr>
        <w:tabs>
          <w:tab w:val="left" w:pos="3435"/>
        </w:tabs>
        <w:adjustRightInd w:val="0"/>
        <w:snapToGrid w:val="0"/>
        <w:spacing w:line="360" w:lineRule="auto"/>
        <w:ind w:firstLineChars="200" w:firstLine="482"/>
        <w:jc w:val="left"/>
        <w:rPr>
          <w:rFonts w:ascii="黑体" w:eastAsia="黑体" w:hAnsi="黑体" w:hint="eastAsia"/>
          <w:b/>
          <w:sz w:val="24"/>
          <w:szCs w:val="24"/>
        </w:rPr>
      </w:pPr>
      <w:r w:rsidRPr="00181882">
        <w:rPr>
          <w:rFonts w:ascii="黑体" w:eastAsia="黑体" w:hAnsi="黑体" w:hint="eastAsia"/>
          <w:b/>
          <w:sz w:val="24"/>
          <w:szCs w:val="24"/>
        </w:rPr>
        <w:t>八、加大宣传力度，弘扬行业正气</w:t>
      </w:r>
    </w:p>
    <w:p w:rsidR="00181882" w:rsidRPr="00181882" w:rsidRDefault="00181882" w:rsidP="00181882">
      <w:pPr>
        <w:tabs>
          <w:tab w:val="left" w:pos="3435"/>
        </w:tabs>
        <w:adjustRightInd w:val="0"/>
        <w:snapToGrid w:val="0"/>
        <w:spacing w:line="360" w:lineRule="auto"/>
        <w:ind w:firstLineChars="200" w:firstLine="480"/>
        <w:jc w:val="left"/>
        <w:rPr>
          <w:rFonts w:asciiTheme="minorEastAsia" w:hAnsiTheme="minorEastAsia" w:hint="eastAsia"/>
          <w:sz w:val="24"/>
          <w:szCs w:val="24"/>
        </w:rPr>
      </w:pPr>
      <w:r w:rsidRPr="00181882">
        <w:rPr>
          <w:rFonts w:asciiTheme="minorEastAsia" w:hAnsiTheme="minorEastAsia" w:hint="eastAsia"/>
          <w:sz w:val="24"/>
          <w:szCs w:val="24"/>
        </w:rPr>
        <w:t>13、充分发挥协会网站、内燃机动悫等中内协媒体力量</w:t>
      </w:r>
      <w:r>
        <w:rPr>
          <w:rFonts w:asciiTheme="minorEastAsia" w:hAnsiTheme="minorEastAsia" w:hint="eastAsia"/>
          <w:sz w:val="24"/>
          <w:szCs w:val="24"/>
        </w:rPr>
        <w:t>渠道</w:t>
      </w:r>
      <w:r w:rsidRPr="00181882">
        <w:rPr>
          <w:rFonts w:asciiTheme="minorEastAsia" w:hAnsiTheme="minorEastAsia" w:hint="eastAsia"/>
          <w:sz w:val="24"/>
          <w:szCs w:val="24"/>
        </w:rPr>
        <w:t>，深入宣传中内协在</w:t>
      </w:r>
      <w:r>
        <w:rPr>
          <w:rFonts w:asciiTheme="minorEastAsia" w:hAnsiTheme="minorEastAsia" w:hint="eastAsia"/>
          <w:sz w:val="24"/>
          <w:szCs w:val="24"/>
        </w:rPr>
        <w:t>疫情</w:t>
      </w:r>
      <w:r w:rsidRPr="00181882">
        <w:rPr>
          <w:rFonts w:asciiTheme="minorEastAsia" w:hAnsiTheme="minorEastAsia" w:hint="eastAsia"/>
          <w:sz w:val="24"/>
          <w:szCs w:val="24"/>
        </w:rPr>
        <w:t>防控和推动企业复工复产方面的工作</w:t>
      </w:r>
      <w:r>
        <w:rPr>
          <w:rFonts w:asciiTheme="minorEastAsia" w:hAnsiTheme="minorEastAsia" w:hint="eastAsia"/>
          <w:sz w:val="24"/>
          <w:szCs w:val="24"/>
        </w:rPr>
        <w:t>动态</w:t>
      </w:r>
      <w:r w:rsidRPr="00181882">
        <w:rPr>
          <w:rFonts w:asciiTheme="minorEastAsia" w:hAnsiTheme="minorEastAsia" w:hint="eastAsia"/>
          <w:sz w:val="24"/>
          <w:szCs w:val="24"/>
        </w:rPr>
        <w:t>，宣传行业、企业在抗击疫情、复工复产过程中的先进典型和有效做法，必要时可以特刊等形式扩大</w:t>
      </w:r>
      <w:r>
        <w:rPr>
          <w:rFonts w:asciiTheme="minorEastAsia" w:hAnsiTheme="minorEastAsia" w:hint="eastAsia"/>
          <w:sz w:val="24"/>
          <w:szCs w:val="24"/>
        </w:rPr>
        <w:t>宣传</w:t>
      </w:r>
      <w:r w:rsidRPr="00181882">
        <w:rPr>
          <w:rFonts w:asciiTheme="minorEastAsia" w:hAnsiTheme="minorEastAsia" w:hint="eastAsia"/>
          <w:sz w:val="24"/>
          <w:szCs w:val="24"/>
        </w:rPr>
        <w:t>，扩大中内协影响力</w:t>
      </w:r>
    </w:p>
    <w:p w:rsidR="00181882" w:rsidRPr="001B2C72" w:rsidRDefault="00181882" w:rsidP="001B2C72">
      <w:pPr>
        <w:tabs>
          <w:tab w:val="left" w:pos="3435"/>
        </w:tabs>
        <w:adjustRightInd w:val="0"/>
        <w:snapToGrid w:val="0"/>
        <w:spacing w:line="360" w:lineRule="auto"/>
        <w:ind w:firstLineChars="200" w:firstLine="482"/>
        <w:jc w:val="right"/>
        <w:rPr>
          <w:rFonts w:asciiTheme="minorEastAsia" w:hAnsiTheme="minorEastAsia" w:hint="eastAsia"/>
          <w:b/>
          <w:sz w:val="24"/>
          <w:szCs w:val="24"/>
        </w:rPr>
      </w:pPr>
      <w:r w:rsidRPr="001B2C72">
        <w:rPr>
          <w:rFonts w:asciiTheme="minorEastAsia" w:hAnsiTheme="minorEastAsia" w:hint="eastAsia"/>
          <w:b/>
          <w:sz w:val="24"/>
          <w:szCs w:val="24"/>
        </w:rPr>
        <w:t>中国内燃机工业协会</w:t>
      </w:r>
    </w:p>
    <w:p w:rsidR="00181882" w:rsidRPr="001B2C72" w:rsidRDefault="00181882" w:rsidP="001B2C72">
      <w:pPr>
        <w:tabs>
          <w:tab w:val="left" w:pos="3435"/>
        </w:tabs>
        <w:adjustRightInd w:val="0"/>
        <w:snapToGrid w:val="0"/>
        <w:spacing w:line="360" w:lineRule="auto"/>
        <w:ind w:firstLineChars="200" w:firstLine="482"/>
        <w:jc w:val="right"/>
        <w:rPr>
          <w:rFonts w:asciiTheme="minorEastAsia" w:hAnsiTheme="minorEastAsia" w:hint="eastAsia"/>
          <w:b/>
          <w:sz w:val="24"/>
          <w:szCs w:val="24"/>
        </w:rPr>
      </w:pPr>
      <w:r w:rsidRPr="001B2C72">
        <w:rPr>
          <w:rFonts w:asciiTheme="minorEastAsia" w:hAnsiTheme="minorEastAsia" w:hint="eastAsia"/>
          <w:b/>
          <w:sz w:val="24"/>
          <w:szCs w:val="24"/>
        </w:rPr>
        <w:t>2020年3月17日</w:t>
      </w:r>
    </w:p>
    <w:p w:rsidR="00181882" w:rsidRDefault="00181882" w:rsidP="00181882">
      <w:pPr>
        <w:tabs>
          <w:tab w:val="left" w:pos="3435"/>
        </w:tabs>
        <w:adjustRightInd w:val="0"/>
        <w:snapToGrid w:val="0"/>
        <w:spacing w:line="360" w:lineRule="auto"/>
        <w:ind w:firstLineChars="200" w:firstLine="480"/>
        <w:jc w:val="center"/>
        <w:rPr>
          <w:rFonts w:asciiTheme="minorEastAsia" w:hAnsiTheme="minorEastAsia" w:hint="eastAsia"/>
          <w:sz w:val="24"/>
          <w:szCs w:val="24"/>
        </w:rPr>
      </w:pPr>
      <w:r>
        <w:rPr>
          <w:rFonts w:asciiTheme="minorEastAsia" w:hAnsiTheme="minorEastAsia" w:hint="eastAsia"/>
          <w:sz w:val="24"/>
          <w:szCs w:val="24"/>
        </w:rPr>
        <w:t>（4）</w:t>
      </w:r>
    </w:p>
    <w:p w:rsidR="00737F79" w:rsidRPr="00C341FF" w:rsidRDefault="00737F79" w:rsidP="00737F79">
      <w:pPr>
        <w:tabs>
          <w:tab w:val="left" w:pos="3435"/>
        </w:tabs>
        <w:adjustRightInd w:val="0"/>
        <w:snapToGrid w:val="0"/>
        <w:spacing w:line="360" w:lineRule="auto"/>
        <w:ind w:firstLineChars="200" w:firstLine="480"/>
        <w:jc w:val="center"/>
        <w:rPr>
          <w:rFonts w:asciiTheme="minorEastAsia" w:hAnsiTheme="minorEastAsia"/>
          <w:sz w:val="24"/>
          <w:szCs w:val="24"/>
        </w:rPr>
      </w:pPr>
    </w:p>
    <w:sectPr w:rsidR="00737F79" w:rsidRPr="00C341FF" w:rsidSect="00CE1B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41FF"/>
    <w:rsid w:val="00181882"/>
    <w:rsid w:val="001B2C72"/>
    <w:rsid w:val="00737F79"/>
    <w:rsid w:val="00912EC0"/>
    <w:rsid w:val="00B848D1"/>
    <w:rsid w:val="00C341FF"/>
    <w:rsid w:val="00CE1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B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81882"/>
    <w:pPr>
      <w:ind w:leftChars="2500" w:left="100"/>
    </w:pPr>
  </w:style>
  <w:style w:type="character" w:customStyle="1" w:styleId="Char">
    <w:name w:val="日期 Char"/>
    <w:basedOn w:val="a0"/>
    <w:link w:val="a3"/>
    <w:uiPriority w:val="99"/>
    <w:semiHidden/>
    <w:rsid w:val="001818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2020-04-09T00:42:00Z</dcterms:created>
  <dcterms:modified xsi:type="dcterms:W3CDTF">2020-04-09T01:30:00Z</dcterms:modified>
</cp:coreProperties>
</file>